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حقوق الطفل</w:t>
      </w:r>
    </w:p>
    <w:p>
      <w:pPr>
        <w:pStyle w:val="style0"/>
        <w:rPr/>
      </w:pPr>
    </w:p>
    <w:p>
      <w:pPr>
        <w:pStyle w:val="style0"/>
        <w:rPr/>
      </w:pPr>
      <w:r>
        <w:t xml:space="preserve"> 1 إعلان حقوق الطفل، 1959</w:t>
      </w:r>
    </w:p>
    <w:p>
      <w:pPr>
        <w:pStyle w:val="style0"/>
        <w:rPr/>
      </w:pPr>
    </w:p>
    <w:p>
      <w:pPr>
        <w:pStyle w:val="style0"/>
        <w:rPr/>
      </w:pPr>
      <w:r>
        <w:t xml:space="preserve"> وهذا الإعلان هو الوثيقة الأولى التي تنص على حقوق الطفل، ولكن بما أنه إعلان فلا يعتبر وثيقة ملزمة.</w:t>
      </w:r>
    </w:p>
    <w:p>
      <w:pPr>
        <w:pStyle w:val="style0"/>
        <w:rPr/>
      </w:pPr>
    </w:p>
    <w:p>
      <w:pPr>
        <w:pStyle w:val="style0"/>
        <w:rPr/>
      </w:pPr>
      <w:r>
        <w:t xml:space="preserve"> يمكن الاستشهاد بالمواد التالية</w:t>
      </w:r>
    </w:p>
    <w:p>
      <w:pPr>
        <w:pStyle w:val="style0"/>
        <w:rPr/>
      </w:pPr>
    </w:p>
    <w:p>
      <w:pPr>
        <w:pStyle w:val="style0"/>
        <w:rPr/>
      </w:pPr>
      <w:r>
        <w:t xml:space="preserve"> المبدأ 2. حاجة الأطفال إلى دعم خاص وإنشاء المرافق اللازمة للنمو البدني</w:t>
      </w:r>
    </w:p>
    <w:p>
      <w:pPr>
        <w:pStyle w:val="style0"/>
        <w:rPr/>
      </w:pPr>
    </w:p>
    <w:p>
      <w:pPr>
        <w:pStyle w:val="style0"/>
        <w:rPr/>
      </w:pPr>
      <w:r>
        <w:t xml:space="preserve"> المبدأ الرابع: يستفيد الأطفال من الضمان الاجتماعي والتغذية والصحة والسكن والخدمات الطبية</w:t>
      </w:r>
    </w:p>
    <w:p>
      <w:pPr>
        <w:pStyle w:val="style0"/>
        <w:rPr/>
      </w:pPr>
    </w:p>
    <w:p>
      <w:pPr>
        <w:pStyle w:val="style0"/>
        <w:rPr/>
      </w:pPr>
      <w:r>
        <w:t xml:space="preserve"> المبدأ 9. ضرورة حماية الأطفال من الاضطهاد والأفعال التي تسبب تعطيل الصحة والنمو.</w:t>
      </w:r>
    </w:p>
    <w:p>
      <w:pPr>
        <w:pStyle w:val="style0"/>
        <w:rPr/>
      </w:pPr>
    </w:p>
    <w:p>
      <w:pPr>
        <w:pStyle w:val="style0"/>
        <w:rPr/>
      </w:pPr>
      <w:r>
        <w:t xml:space="preserve"> المبدأ العاشر: ضرورة حماية الأطفال من أفعال وسلوكيات التمييز العنصري والديني</w:t>
      </w:r>
    </w:p>
    <w:p>
      <w:pPr>
        <w:pStyle w:val="style0"/>
        <w:rPr/>
      </w:pPr>
    </w:p>
    <w:p>
      <w:pPr>
        <w:pStyle w:val="style0"/>
        <w:rPr/>
      </w:pPr>
      <w:r>
        <w:t xml:space="preserve"> تنص اتفاقية حقوق الطفل لعام 1989 وتؤكد على عدم التمييز، والحق في الحياة، والحق في البقاء، والحق في تطوير هوية إنسانية، فضلاً عن الاحتياجات الأساسية للحماية المادية من الغذاء والخدمات العامة. التعليم والرعاية الصحية والقانون الجنائي مناسبة لأساس عمر الطفل ونموه، المادة 2 من حظر التمييز</w:t>
      </w:r>
    </w:p>
    <w:p>
      <w:pPr>
        <w:pStyle w:val="style0"/>
        <w:rPr/>
      </w:pPr>
    </w:p>
    <w:p>
      <w:pPr>
        <w:pStyle w:val="style0"/>
        <w:rPr/>
      </w:pPr>
      <w:r>
        <w:t xml:space="preserve"> المادة 3. مواد ممتازة للأطفال</w:t>
      </w:r>
    </w:p>
    <w:p>
      <w:pPr>
        <w:pStyle w:val="style0"/>
        <w:rPr/>
      </w:pPr>
    </w:p>
    <w:p>
      <w:pPr>
        <w:pStyle w:val="style0"/>
        <w:rPr/>
      </w:pPr>
      <w:r>
        <w:t xml:space="preserve"> المادة 6 من الإعلان العالمي لحقوق الإنسان لعام 1948 حق الطفل في الحياة والبقاء والنمو</w:t>
      </w:r>
    </w:p>
    <w:p>
      <w:pPr>
        <w:pStyle w:val="style0"/>
        <w:rPr/>
      </w:pPr>
    </w:p>
    <w:p>
      <w:pPr>
        <w:pStyle w:val="style0"/>
        <w:rPr/>
      </w:pPr>
      <w:r>
        <w:t xml:space="preserve"> نفس المواد المذكورة في حقوق المرأة</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149</Words>
  <Characters>771</Characters>
  <Application>WPS Office</Application>
  <Paragraphs>23</Paragraphs>
  <CharactersWithSpaces>919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2024-08-18T22:04:25Z</dcterms:created>
  <dc:creator>M2006C3LI</dc:creator>
  <lastModifiedBy>M2006C3LI</lastModifiedBy>
  <dcterms:modified xsi:type="dcterms:W3CDTF">2024-08-18T22:04:48Z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87ed47ef3af9480897f3354bb55d1e5d</vt:lpwstr>
  </property>
</Properties>
</file>